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520" w:rsidRDefault="00830E5D" w:rsidP="00FE03F9">
      <w:pPr>
        <w:jc w:val="center"/>
        <w:rPr>
          <w:rFonts w:ascii="Arial Black" w:hAnsi="Arial Black"/>
          <w:sz w:val="24"/>
          <w:szCs w:val="24"/>
        </w:rPr>
      </w:pPr>
      <w:bookmarkStart w:id="0" w:name="_GoBack"/>
      <w:bookmarkEnd w:id="0"/>
    </w:p>
    <w:p w:rsidR="00FE03F9" w:rsidRDefault="00FE03F9" w:rsidP="00FE03F9">
      <w:pPr>
        <w:jc w:val="center"/>
        <w:rPr>
          <w:rFonts w:ascii="Arial Black" w:hAnsi="Arial Black"/>
          <w:sz w:val="24"/>
          <w:szCs w:val="24"/>
        </w:rPr>
      </w:pPr>
      <w:r>
        <w:rPr>
          <w:rFonts w:ascii="Arial Black" w:hAnsi="Arial Black"/>
          <w:sz w:val="24"/>
          <w:szCs w:val="24"/>
        </w:rPr>
        <w:t>URGENT COURT ROLL – NEUKIRCHER J</w:t>
      </w:r>
    </w:p>
    <w:p w:rsidR="00FE03F9" w:rsidRDefault="00FE03F9" w:rsidP="00FE03F9">
      <w:pPr>
        <w:jc w:val="center"/>
        <w:rPr>
          <w:rFonts w:ascii="Arial Black" w:hAnsi="Arial Black"/>
          <w:sz w:val="24"/>
          <w:szCs w:val="24"/>
        </w:rPr>
      </w:pPr>
      <w:r>
        <w:rPr>
          <w:rFonts w:ascii="Arial Black" w:hAnsi="Arial Black"/>
          <w:sz w:val="24"/>
          <w:szCs w:val="24"/>
        </w:rPr>
        <w:t>WEEK OF 21 – 25 DECEMBER 2020</w:t>
      </w:r>
    </w:p>
    <w:p w:rsidR="00FE03F9" w:rsidRDefault="00FE03F9" w:rsidP="00527A49">
      <w:pPr>
        <w:jc w:val="center"/>
        <w:rPr>
          <w:rFonts w:ascii="Verdana" w:hAnsi="Verdana"/>
          <w:sz w:val="24"/>
          <w:szCs w:val="24"/>
        </w:rPr>
      </w:pPr>
      <w:r>
        <w:rPr>
          <w:rFonts w:ascii="Verdana" w:hAnsi="Verdana"/>
          <w:b/>
          <w:sz w:val="24"/>
          <w:szCs w:val="24"/>
          <w:u w:val="single"/>
        </w:rPr>
        <w:t>NOTE:</w:t>
      </w:r>
    </w:p>
    <w:p w:rsidR="00FE03F9" w:rsidRDefault="00FE03F9" w:rsidP="00527A49">
      <w:pPr>
        <w:pStyle w:val="ListParagraph"/>
        <w:numPr>
          <w:ilvl w:val="0"/>
          <w:numId w:val="1"/>
        </w:numPr>
        <w:jc w:val="both"/>
        <w:rPr>
          <w:rFonts w:ascii="Verdana" w:hAnsi="Verdana"/>
          <w:sz w:val="24"/>
          <w:szCs w:val="24"/>
        </w:rPr>
      </w:pPr>
      <w:r w:rsidRPr="00FE03F9">
        <w:rPr>
          <w:rFonts w:ascii="Verdana" w:hAnsi="Verdana"/>
          <w:b/>
          <w:sz w:val="24"/>
          <w:szCs w:val="24"/>
          <w:u w:val="single"/>
        </w:rPr>
        <w:t>ALL</w:t>
      </w:r>
      <w:r w:rsidRPr="00FE03F9">
        <w:rPr>
          <w:rFonts w:ascii="Verdana" w:hAnsi="Verdana"/>
          <w:sz w:val="24"/>
          <w:szCs w:val="24"/>
        </w:rPr>
        <w:t xml:space="preserve"> hearings will take place virtually. </w:t>
      </w:r>
    </w:p>
    <w:p w:rsidR="00FE03F9" w:rsidRDefault="00FE03F9" w:rsidP="00527A49">
      <w:pPr>
        <w:pStyle w:val="ListParagraph"/>
        <w:numPr>
          <w:ilvl w:val="0"/>
          <w:numId w:val="1"/>
        </w:numPr>
        <w:jc w:val="both"/>
        <w:rPr>
          <w:rFonts w:ascii="Verdana" w:hAnsi="Verdana"/>
          <w:sz w:val="24"/>
          <w:szCs w:val="24"/>
        </w:rPr>
      </w:pPr>
      <w:r w:rsidRPr="00FE03F9">
        <w:rPr>
          <w:rFonts w:ascii="Verdana" w:hAnsi="Verdana"/>
          <w:sz w:val="24"/>
          <w:szCs w:val="24"/>
        </w:rPr>
        <w:t xml:space="preserve">Where the applicants are in person they </w:t>
      </w:r>
      <w:r w:rsidR="00527A49">
        <w:rPr>
          <w:rFonts w:ascii="Verdana" w:hAnsi="Verdana"/>
          <w:sz w:val="24"/>
          <w:szCs w:val="24"/>
        </w:rPr>
        <w:t>may</w:t>
      </w:r>
      <w:r w:rsidRPr="00FE03F9">
        <w:rPr>
          <w:rFonts w:ascii="Verdana" w:hAnsi="Verdana"/>
          <w:sz w:val="24"/>
          <w:szCs w:val="24"/>
        </w:rPr>
        <w:t xml:space="preserve"> attend the office of the registrar of Judge Neukircher for assistance with their virtual hearings.</w:t>
      </w:r>
    </w:p>
    <w:p w:rsidR="00FE03F9" w:rsidRDefault="00FE03F9" w:rsidP="00527A49">
      <w:pPr>
        <w:pStyle w:val="ListParagraph"/>
        <w:numPr>
          <w:ilvl w:val="0"/>
          <w:numId w:val="1"/>
        </w:numPr>
        <w:jc w:val="both"/>
        <w:rPr>
          <w:rFonts w:ascii="Verdana" w:hAnsi="Verdana"/>
          <w:sz w:val="24"/>
          <w:szCs w:val="24"/>
        </w:rPr>
      </w:pPr>
      <w:r>
        <w:rPr>
          <w:rFonts w:ascii="Verdana" w:hAnsi="Verdana"/>
          <w:sz w:val="24"/>
          <w:szCs w:val="24"/>
        </w:rPr>
        <w:t xml:space="preserve">The applicants in </w:t>
      </w:r>
      <w:r w:rsidRPr="001609AB">
        <w:rPr>
          <w:rFonts w:ascii="Verdana" w:hAnsi="Verdana"/>
          <w:b/>
          <w:sz w:val="24"/>
          <w:szCs w:val="24"/>
        </w:rPr>
        <w:t>ALL</w:t>
      </w:r>
      <w:r>
        <w:rPr>
          <w:rFonts w:ascii="Verdana" w:hAnsi="Verdana"/>
          <w:sz w:val="24"/>
          <w:szCs w:val="24"/>
        </w:rPr>
        <w:t xml:space="preserve"> other matters are to provide the </w:t>
      </w:r>
      <w:r w:rsidR="001609AB">
        <w:rPr>
          <w:rFonts w:ascii="Verdana" w:hAnsi="Verdana"/>
          <w:sz w:val="24"/>
          <w:szCs w:val="24"/>
        </w:rPr>
        <w:t xml:space="preserve">videoconference </w:t>
      </w:r>
      <w:r>
        <w:rPr>
          <w:rFonts w:ascii="Verdana" w:hAnsi="Verdana"/>
          <w:sz w:val="24"/>
          <w:szCs w:val="24"/>
        </w:rPr>
        <w:t xml:space="preserve">link for the hearing to Judge </w:t>
      </w:r>
      <w:proofErr w:type="spellStart"/>
      <w:r>
        <w:rPr>
          <w:rFonts w:ascii="Verdana" w:hAnsi="Verdana"/>
          <w:sz w:val="24"/>
          <w:szCs w:val="24"/>
        </w:rPr>
        <w:t>Neukircher’s</w:t>
      </w:r>
      <w:proofErr w:type="spellEnd"/>
      <w:r>
        <w:rPr>
          <w:rFonts w:ascii="Verdana" w:hAnsi="Verdana"/>
          <w:sz w:val="24"/>
          <w:szCs w:val="24"/>
        </w:rPr>
        <w:t xml:space="preserve"> registrar by no later than 12h00 on the day prior to the hearing and are to be logged on at least 10 min before the time of the hearing. In instances where the judge is still busy with a previous matter, the parties will be notified via </w:t>
      </w:r>
      <w:proofErr w:type="spellStart"/>
      <w:r>
        <w:rPr>
          <w:rFonts w:ascii="Verdana" w:hAnsi="Verdana"/>
          <w:sz w:val="24"/>
          <w:szCs w:val="24"/>
        </w:rPr>
        <w:t>sms</w:t>
      </w:r>
      <w:proofErr w:type="spellEnd"/>
      <w:r>
        <w:rPr>
          <w:rFonts w:ascii="Verdana" w:hAnsi="Verdana"/>
          <w:sz w:val="24"/>
          <w:szCs w:val="24"/>
        </w:rPr>
        <w:t xml:space="preserve"> or email</w:t>
      </w:r>
    </w:p>
    <w:p w:rsidR="00FE03F9" w:rsidRDefault="00FE03F9" w:rsidP="00527A49">
      <w:pPr>
        <w:pStyle w:val="ListParagraph"/>
        <w:numPr>
          <w:ilvl w:val="0"/>
          <w:numId w:val="1"/>
        </w:numPr>
        <w:jc w:val="both"/>
        <w:rPr>
          <w:rFonts w:ascii="Verdana" w:hAnsi="Verdana"/>
          <w:sz w:val="24"/>
          <w:szCs w:val="24"/>
        </w:rPr>
      </w:pPr>
      <w:r>
        <w:rPr>
          <w:rFonts w:ascii="Verdana" w:hAnsi="Verdana"/>
          <w:sz w:val="24"/>
          <w:szCs w:val="24"/>
        </w:rPr>
        <w:t xml:space="preserve">In </w:t>
      </w:r>
      <w:r w:rsidRPr="00FE03F9">
        <w:rPr>
          <w:rFonts w:ascii="Verdana" w:hAnsi="Verdana"/>
          <w:b/>
          <w:sz w:val="24"/>
          <w:szCs w:val="24"/>
          <w:u w:val="single"/>
        </w:rPr>
        <w:t>ALL</w:t>
      </w:r>
      <w:r>
        <w:rPr>
          <w:rFonts w:ascii="Verdana" w:hAnsi="Verdana"/>
          <w:sz w:val="24"/>
          <w:szCs w:val="24"/>
        </w:rPr>
        <w:t xml:space="preserve"> matters the directive issued out by the senior judge, Judge Molefe, will be applied strictly and without exception</w:t>
      </w:r>
    </w:p>
    <w:p w:rsidR="00FE03F9" w:rsidRDefault="00FE03F9" w:rsidP="00527A49">
      <w:pPr>
        <w:pStyle w:val="ListParagraph"/>
        <w:numPr>
          <w:ilvl w:val="0"/>
          <w:numId w:val="1"/>
        </w:numPr>
        <w:jc w:val="both"/>
        <w:rPr>
          <w:rFonts w:ascii="Verdana" w:hAnsi="Verdana"/>
          <w:sz w:val="24"/>
          <w:szCs w:val="24"/>
        </w:rPr>
      </w:pPr>
      <w:r>
        <w:rPr>
          <w:rFonts w:ascii="Verdana" w:hAnsi="Verdana"/>
          <w:sz w:val="24"/>
          <w:szCs w:val="24"/>
        </w:rPr>
        <w:t>If the papers are not in order, the matter will not be heard.</w:t>
      </w:r>
    </w:p>
    <w:p w:rsidR="00527A49" w:rsidRPr="00FE03F9" w:rsidRDefault="00527A49" w:rsidP="00527A49">
      <w:pPr>
        <w:pStyle w:val="ListParagraph"/>
        <w:numPr>
          <w:ilvl w:val="0"/>
          <w:numId w:val="1"/>
        </w:numPr>
        <w:jc w:val="both"/>
        <w:rPr>
          <w:rFonts w:ascii="Verdana" w:hAnsi="Verdana"/>
          <w:sz w:val="24"/>
          <w:szCs w:val="24"/>
        </w:rPr>
      </w:pPr>
      <w:r>
        <w:rPr>
          <w:rFonts w:ascii="Verdana" w:hAnsi="Verdana"/>
          <w:sz w:val="24"/>
          <w:szCs w:val="24"/>
        </w:rPr>
        <w:t xml:space="preserve">The fact that matters have been allocated </w:t>
      </w:r>
      <w:r w:rsidRPr="00527A49">
        <w:rPr>
          <w:rFonts w:ascii="Verdana" w:hAnsi="Verdana"/>
          <w:b/>
          <w:sz w:val="24"/>
          <w:szCs w:val="24"/>
          <w:u w:val="single"/>
        </w:rPr>
        <w:t>DOES NOT MEAN THAT THEY ARE URGENT</w:t>
      </w:r>
      <w:r>
        <w:rPr>
          <w:rFonts w:ascii="Verdana" w:hAnsi="Verdana"/>
          <w:sz w:val="24"/>
          <w:szCs w:val="24"/>
        </w:rPr>
        <w:t>.</w:t>
      </w:r>
    </w:p>
    <w:p w:rsidR="00FE03F9" w:rsidRDefault="00FE03F9" w:rsidP="00FE03F9">
      <w:pPr>
        <w:rPr>
          <w:rFonts w:ascii="Arial Black" w:hAnsi="Arial Black"/>
          <w:sz w:val="24"/>
          <w:szCs w:val="24"/>
        </w:rPr>
      </w:pPr>
    </w:p>
    <w:p w:rsidR="00FE03F9" w:rsidRDefault="00FE03F9" w:rsidP="00FE03F9">
      <w:pPr>
        <w:rPr>
          <w:rFonts w:ascii="Arial Black" w:hAnsi="Arial Black"/>
        </w:rPr>
      </w:pPr>
      <w:r>
        <w:rPr>
          <w:rFonts w:ascii="Arial Black" w:hAnsi="Arial Black"/>
          <w:b/>
          <w:u w:val="single"/>
        </w:rPr>
        <w:t>TUESDAY 22 DECEMBER 2020</w:t>
      </w:r>
    </w:p>
    <w:p w:rsidR="00FE03F9" w:rsidRDefault="00FE03F9" w:rsidP="00FE03F9">
      <w:pPr>
        <w:rPr>
          <w:rFonts w:ascii="Arial Black" w:hAnsi="Arial Black"/>
        </w:rPr>
      </w:pPr>
    </w:p>
    <w:tbl>
      <w:tblPr>
        <w:tblStyle w:val="TableGrid"/>
        <w:tblW w:w="0" w:type="auto"/>
        <w:tblLook w:val="04A0" w:firstRow="1" w:lastRow="0" w:firstColumn="1" w:lastColumn="0" w:noHBand="0" w:noVBand="1"/>
      </w:tblPr>
      <w:tblGrid>
        <w:gridCol w:w="704"/>
        <w:gridCol w:w="5103"/>
        <w:gridCol w:w="1985"/>
        <w:gridCol w:w="1224"/>
      </w:tblGrid>
      <w:tr w:rsidR="00FE03F9" w:rsidTr="00FE03F9">
        <w:tc>
          <w:tcPr>
            <w:tcW w:w="704" w:type="dxa"/>
            <w:shd w:val="clear" w:color="auto" w:fill="E7E6E6" w:themeFill="background2"/>
          </w:tcPr>
          <w:p w:rsidR="00FE03F9" w:rsidRPr="00FE03F9" w:rsidRDefault="00FE03F9" w:rsidP="00FE03F9">
            <w:pPr>
              <w:rPr>
                <w:rFonts w:ascii="Arial Black" w:hAnsi="Arial Black"/>
                <w:b/>
              </w:rPr>
            </w:pPr>
          </w:p>
          <w:p w:rsidR="00FE03F9" w:rsidRPr="00FE03F9" w:rsidRDefault="00FE03F9" w:rsidP="00FE03F9">
            <w:pPr>
              <w:rPr>
                <w:rFonts w:ascii="Arial Black" w:hAnsi="Arial Black"/>
                <w:b/>
              </w:rPr>
            </w:pPr>
            <w:r>
              <w:rPr>
                <w:rFonts w:ascii="Arial Black" w:hAnsi="Arial Black"/>
                <w:b/>
              </w:rPr>
              <w:t>NO</w:t>
            </w:r>
          </w:p>
        </w:tc>
        <w:tc>
          <w:tcPr>
            <w:tcW w:w="5103" w:type="dxa"/>
            <w:shd w:val="clear" w:color="auto" w:fill="E7E6E6" w:themeFill="background2"/>
          </w:tcPr>
          <w:p w:rsidR="00FE03F9" w:rsidRDefault="00FE03F9" w:rsidP="00FE03F9">
            <w:pPr>
              <w:rPr>
                <w:rFonts w:ascii="Arial Black" w:hAnsi="Arial Black"/>
                <w:b/>
              </w:rPr>
            </w:pPr>
          </w:p>
          <w:p w:rsidR="00FE03F9" w:rsidRPr="00FE03F9" w:rsidRDefault="00FE03F9" w:rsidP="00FE03F9">
            <w:pPr>
              <w:jc w:val="center"/>
              <w:rPr>
                <w:rFonts w:ascii="Arial Black" w:hAnsi="Arial Black"/>
                <w:b/>
              </w:rPr>
            </w:pPr>
            <w:r>
              <w:rPr>
                <w:rFonts w:ascii="Arial Black" w:hAnsi="Arial Black"/>
                <w:b/>
              </w:rPr>
              <w:t>PARTIES</w:t>
            </w:r>
          </w:p>
        </w:tc>
        <w:tc>
          <w:tcPr>
            <w:tcW w:w="1985" w:type="dxa"/>
            <w:shd w:val="clear" w:color="auto" w:fill="E7E6E6" w:themeFill="background2"/>
          </w:tcPr>
          <w:p w:rsidR="00FE03F9" w:rsidRDefault="00FE03F9" w:rsidP="00FE03F9">
            <w:pPr>
              <w:rPr>
                <w:rFonts w:ascii="Arial Black" w:hAnsi="Arial Black"/>
                <w:b/>
              </w:rPr>
            </w:pPr>
          </w:p>
          <w:p w:rsidR="00FE03F9" w:rsidRPr="00FE03F9" w:rsidRDefault="00FE03F9" w:rsidP="00FE03F9">
            <w:pPr>
              <w:jc w:val="center"/>
              <w:rPr>
                <w:rFonts w:ascii="Arial Black" w:hAnsi="Arial Black"/>
                <w:b/>
              </w:rPr>
            </w:pPr>
            <w:r>
              <w:rPr>
                <w:rFonts w:ascii="Arial Black" w:hAnsi="Arial Black"/>
                <w:b/>
              </w:rPr>
              <w:t>CASE NO</w:t>
            </w:r>
          </w:p>
        </w:tc>
        <w:tc>
          <w:tcPr>
            <w:tcW w:w="1224" w:type="dxa"/>
            <w:shd w:val="clear" w:color="auto" w:fill="E7E6E6" w:themeFill="background2"/>
          </w:tcPr>
          <w:p w:rsidR="00FE03F9" w:rsidRDefault="00FE03F9" w:rsidP="00FE03F9">
            <w:pPr>
              <w:rPr>
                <w:rFonts w:ascii="Arial Black" w:hAnsi="Arial Black"/>
                <w:b/>
              </w:rPr>
            </w:pPr>
          </w:p>
          <w:p w:rsidR="00FE03F9" w:rsidRPr="00FE03F9" w:rsidRDefault="00FE03F9" w:rsidP="00FE03F9">
            <w:pPr>
              <w:rPr>
                <w:rFonts w:ascii="Arial Black" w:hAnsi="Arial Black"/>
                <w:b/>
              </w:rPr>
            </w:pPr>
            <w:r>
              <w:rPr>
                <w:rFonts w:ascii="Arial Black" w:hAnsi="Arial Black"/>
                <w:b/>
              </w:rPr>
              <w:t>TIME</w:t>
            </w:r>
          </w:p>
        </w:tc>
      </w:tr>
      <w:tr w:rsidR="00FE03F9" w:rsidTr="00FE03F9">
        <w:tc>
          <w:tcPr>
            <w:tcW w:w="704" w:type="dxa"/>
          </w:tcPr>
          <w:p w:rsidR="00FE03F9" w:rsidRPr="00FE03F9" w:rsidRDefault="00FE03F9" w:rsidP="00FE03F9">
            <w:pPr>
              <w:rPr>
                <w:rFonts w:cstheme="minorHAnsi"/>
              </w:rPr>
            </w:pPr>
          </w:p>
          <w:p w:rsidR="00FE03F9" w:rsidRPr="00FE03F9" w:rsidRDefault="00FE03F9" w:rsidP="00FE03F9">
            <w:pPr>
              <w:rPr>
                <w:rFonts w:cstheme="minorHAnsi"/>
              </w:rPr>
            </w:pPr>
            <w:r w:rsidRPr="00FE03F9">
              <w:rPr>
                <w:rFonts w:cstheme="minorHAnsi"/>
              </w:rPr>
              <w:t>26</w:t>
            </w:r>
          </w:p>
        </w:tc>
        <w:tc>
          <w:tcPr>
            <w:tcW w:w="5103" w:type="dxa"/>
          </w:tcPr>
          <w:p w:rsidR="00FE03F9" w:rsidRDefault="00FE03F9" w:rsidP="00FE03F9">
            <w:pPr>
              <w:rPr>
                <w:rFonts w:cstheme="minorHAnsi"/>
              </w:rPr>
            </w:pPr>
          </w:p>
          <w:p w:rsidR="00FE03F9" w:rsidRDefault="00FE03F9" w:rsidP="00FE03F9">
            <w:pPr>
              <w:rPr>
                <w:rFonts w:cstheme="minorHAnsi"/>
              </w:rPr>
            </w:pPr>
            <w:r>
              <w:rPr>
                <w:rFonts w:cstheme="minorHAnsi"/>
              </w:rPr>
              <w:t>AB Turner v Checkers</w:t>
            </w:r>
          </w:p>
          <w:p w:rsidR="00B90ADC" w:rsidRDefault="001609AB" w:rsidP="00FE03F9">
            <w:pPr>
              <w:rPr>
                <w:rFonts w:cstheme="minorHAnsi"/>
                <w:color w:val="FF0000"/>
              </w:rPr>
            </w:pPr>
            <w:r w:rsidRPr="001609AB">
              <w:rPr>
                <w:rFonts w:cstheme="minorHAnsi"/>
                <w:color w:val="FF0000"/>
              </w:rPr>
              <w:t>No proof of service provided</w:t>
            </w:r>
          </w:p>
          <w:p w:rsidR="001B02EB" w:rsidRPr="00FE03F9" w:rsidRDefault="001B02EB" w:rsidP="00D30CAE">
            <w:pPr>
              <w:rPr>
                <w:rFonts w:cstheme="minorHAnsi"/>
              </w:rPr>
            </w:pPr>
          </w:p>
        </w:tc>
        <w:tc>
          <w:tcPr>
            <w:tcW w:w="1985" w:type="dxa"/>
          </w:tcPr>
          <w:p w:rsidR="00FE03F9" w:rsidRDefault="00FE03F9" w:rsidP="00FE03F9">
            <w:pPr>
              <w:rPr>
                <w:rFonts w:cstheme="minorHAnsi"/>
              </w:rPr>
            </w:pPr>
          </w:p>
          <w:p w:rsidR="00FE03F9" w:rsidRPr="00FE03F9" w:rsidRDefault="00FE03F9" w:rsidP="00FE03F9">
            <w:pPr>
              <w:rPr>
                <w:rFonts w:cstheme="minorHAnsi"/>
              </w:rPr>
            </w:pPr>
            <w:r>
              <w:rPr>
                <w:rFonts w:cstheme="minorHAnsi"/>
              </w:rPr>
              <w:t>66318/20</w:t>
            </w:r>
          </w:p>
        </w:tc>
        <w:tc>
          <w:tcPr>
            <w:tcW w:w="1224" w:type="dxa"/>
          </w:tcPr>
          <w:p w:rsidR="00FE03F9" w:rsidRDefault="00FE03F9" w:rsidP="00FE03F9">
            <w:pPr>
              <w:rPr>
                <w:rFonts w:cstheme="minorHAnsi"/>
              </w:rPr>
            </w:pPr>
          </w:p>
          <w:p w:rsidR="00FE03F9" w:rsidRPr="00FE03F9" w:rsidRDefault="00FE03F9" w:rsidP="00FE03F9">
            <w:pPr>
              <w:rPr>
                <w:rFonts w:cstheme="minorHAnsi"/>
              </w:rPr>
            </w:pPr>
            <w:r>
              <w:rPr>
                <w:rFonts w:cstheme="minorHAnsi"/>
              </w:rPr>
              <w:t>10h00</w:t>
            </w:r>
          </w:p>
        </w:tc>
      </w:tr>
      <w:tr w:rsidR="00FE03F9" w:rsidTr="00FE03F9">
        <w:tc>
          <w:tcPr>
            <w:tcW w:w="704" w:type="dxa"/>
          </w:tcPr>
          <w:p w:rsidR="00FE03F9" w:rsidRPr="00FE03F9" w:rsidRDefault="001609AB" w:rsidP="00FE03F9">
            <w:pPr>
              <w:rPr>
                <w:rFonts w:cstheme="minorHAnsi"/>
              </w:rPr>
            </w:pPr>
            <w:r>
              <w:rPr>
                <w:rFonts w:cstheme="minorHAnsi"/>
              </w:rPr>
              <w:t>30</w:t>
            </w:r>
          </w:p>
        </w:tc>
        <w:tc>
          <w:tcPr>
            <w:tcW w:w="5103" w:type="dxa"/>
          </w:tcPr>
          <w:p w:rsidR="001609AB" w:rsidRDefault="001609AB" w:rsidP="00FE03F9">
            <w:pPr>
              <w:rPr>
                <w:rFonts w:cstheme="minorHAnsi"/>
              </w:rPr>
            </w:pPr>
            <w:r>
              <w:rPr>
                <w:rFonts w:cstheme="minorHAnsi"/>
              </w:rPr>
              <w:t>J Mashaba v Minister of Police</w:t>
            </w:r>
          </w:p>
          <w:p w:rsidR="001609AB" w:rsidRDefault="001609AB" w:rsidP="00FE03F9">
            <w:pPr>
              <w:rPr>
                <w:rFonts w:cstheme="minorHAnsi"/>
                <w:color w:val="FF0000"/>
              </w:rPr>
            </w:pPr>
            <w:r>
              <w:rPr>
                <w:rFonts w:cstheme="minorHAnsi"/>
                <w:color w:val="FF0000"/>
              </w:rPr>
              <w:t xml:space="preserve">No link on </w:t>
            </w:r>
            <w:proofErr w:type="spellStart"/>
            <w:r>
              <w:rPr>
                <w:rFonts w:cstheme="minorHAnsi"/>
                <w:color w:val="FF0000"/>
              </w:rPr>
              <w:t>caselines</w:t>
            </w:r>
            <w:proofErr w:type="spellEnd"/>
          </w:p>
          <w:p w:rsidR="001609AB" w:rsidRDefault="001609AB" w:rsidP="00FE03F9">
            <w:pPr>
              <w:rPr>
                <w:rFonts w:cstheme="minorHAnsi"/>
                <w:color w:val="FF0000"/>
              </w:rPr>
            </w:pPr>
            <w:r>
              <w:rPr>
                <w:rFonts w:cstheme="minorHAnsi"/>
                <w:color w:val="FF0000"/>
              </w:rPr>
              <w:t xml:space="preserve">No </w:t>
            </w:r>
            <w:r w:rsidR="001B02EB">
              <w:rPr>
                <w:rFonts w:cstheme="minorHAnsi"/>
                <w:color w:val="FF0000"/>
              </w:rPr>
              <w:t>papers in court file</w:t>
            </w:r>
          </w:p>
          <w:p w:rsidR="001B02EB" w:rsidRPr="001609AB" w:rsidRDefault="001B02EB" w:rsidP="00FE03F9">
            <w:pPr>
              <w:rPr>
                <w:rFonts w:cstheme="minorHAnsi"/>
                <w:color w:val="FF0000"/>
              </w:rPr>
            </w:pPr>
          </w:p>
        </w:tc>
        <w:tc>
          <w:tcPr>
            <w:tcW w:w="1985" w:type="dxa"/>
          </w:tcPr>
          <w:p w:rsidR="001609AB" w:rsidRPr="00FE03F9" w:rsidRDefault="001609AB" w:rsidP="00FE03F9">
            <w:pPr>
              <w:rPr>
                <w:rFonts w:cstheme="minorHAnsi"/>
              </w:rPr>
            </w:pPr>
            <w:r>
              <w:rPr>
                <w:rFonts w:cstheme="minorHAnsi"/>
              </w:rPr>
              <w:t>60239/20</w:t>
            </w:r>
          </w:p>
        </w:tc>
        <w:tc>
          <w:tcPr>
            <w:tcW w:w="1224" w:type="dxa"/>
          </w:tcPr>
          <w:p w:rsidR="001609AB" w:rsidRPr="00FE03F9" w:rsidRDefault="001609AB" w:rsidP="00FE03F9">
            <w:pPr>
              <w:rPr>
                <w:rFonts w:cstheme="minorHAnsi"/>
              </w:rPr>
            </w:pPr>
            <w:r>
              <w:rPr>
                <w:rFonts w:cstheme="minorHAnsi"/>
              </w:rPr>
              <w:t>10h30</w:t>
            </w:r>
          </w:p>
        </w:tc>
      </w:tr>
      <w:tr w:rsidR="001609AB" w:rsidTr="00FE03F9">
        <w:tc>
          <w:tcPr>
            <w:tcW w:w="704" w:type="dxa"/>
          </w:tcPr>
          <w:p w:rsidR="001609AB" w:rsidRPr="00FE03F9" w:rsidRDefault="001609AB" w:rsidP="001609AB">
            <w:pPr>
              <w:rPr>
                <w:rFonts w:cstheme="minorHAnsi"/>
              </w:rPr>
            </w:pPr>
          </w:p>
          <w:p w:rsidR="001609AB" w:rsidRPr="00FE03F9" w:rsidRDefault="001609AB" w:rsidP="001609AB">
            <w:pPr>
              <w:rPr>
                <w:rFonts w:cstheme="minorHAnsi"/>
              </w:rPr>
            </w:pPr>
            <w:r>
              <w:rPr>
                <w:rFonts w:cstheme="minorHAnsi"/>
              </w:rPr>
              <w:t>9</w:t>
            </w:r>
          </w:p>
        </w:tc>
        <w:tc>
          <w:tcPr>
            <w:tcW w:w="5103" w:type="dxa"/>
          </w:tcPr>
          <w:p w:rsidR="001609AB" w:rsidRDefault="001609AB" w:rsidP="001609AB">
            <w:pPr>
              <w:rPr>
                <w:rFonts w:cstheme="minorHAnsi"/>
              </w:rPr>
            </w:pPr>
          </w:p>
          <w:p w:rsidR="001609AB" w:rsidRDefault="001609AB" w:rsidP="001609AB">
            <w:pPr>
              <w:rPr>
                <w:rFonts w:cstheme="minorHAnsi"/>
              </w:rPr>
            </w:pPr>
            <w:r>
              <w:rPr>
                <w:rFonts w:cstheme="minorHAnsi"/>
              </w:rPr>
              <w:t>Van den Berg v ABSA Bank +1</w:t>
            </w:r>
          </w:p>
          <w:p w:rsidR="001609AB" w:rsidRDefault="001609AB" w:rsidP="001609AB">
            <w:pPr>
              <w:rPr>
                <w:rFonts w:cstheme="minorHAnsi"/>
                <w:color w:val="FF0000"/>
              </w:rPr>
            </w:pPr>
            <w:r>
              <w:rPr>
                <w:rFonts w:cstheme="minorHAnsi"/>
                <w:color w:val="FF0000"/>
              </w:rPr>
              <w:t xml:space="preserve">No documents on </w:t>
            </w:r>
            <w:proofErr w:type="spellStart"/>
            <w:r>
              <w:rPr>
                <w:rFonts w:cstheme="minorHAnsi"/>
                <w:color w:val="FF0000"/>
              </w:rPr>
              <w:t>caselines</w:t>
            </w:r>
            <w:proofErr w:type="spellEnd"/>
          </w:p>
          <w:p w:rsidR="001609AB" w:rsidRDefault="001609AB" w:rsidP="001609AB">
            <w:pPr>
              <w:rPr>
                <w:rFonts w:cstheme="minorHAnsi"/>
                <w:color w:val="FF0000"/>
              </w:rPr>
            </w:pPr>
            <w:r>
              <w:rPr>
                <w:rFonts w:cstheme="minorHAnsi"/>
                <w:color w:val="FF0000"/>
              </w:rPr>
              <w:t>Physical court file not indexed or paginated</w:t>
            </w:r>
          </w:p>
          <w:p w:rsidR="00AD37A6" w:rsidRDefault="00AD37A6" w:rsidP="001609AB">
            <w:pPr>
              <w:rPr>
                <w:rFonts w:cstheme="minorHAnsi"/>
                <w:color w:val="FF0000"/>
              </w:rPr>
            </w:pPr>
            <w:r>
              <w:rPr>
                <w:rFonts w:cstheme="minorHAnsi"/>
                <w:color w:val="FF0000"/>
              </w:rPr>
              <w:t xml:space="preserve">No proof of service </w:t>
            </w:r>
          </w:p>
          <w:p w:rsidR="001B02EB" w:rsidRPr="001609AB" w:rsidRDefault="001B02EB" w:rsidP="00AD37A6">
            <w:pPr>
              <w:rPr>
                <w:rFonts w:cstheme="minorHAnsi"/>
                <w:color w:val="FF0000"/>
              </w:rPr>
            </w:pPr>
          </w:p>
        </w:tc>
        <w:tc>
          <w:tcPr>
            <w:tcW w:w="1985" w:type="dxa"/>
          </w:tcPr>
          <w:p w:rsidR="001609AB" w:rsidRDefault="001609AB" w:rsidP="001609AB">
            <w:pPr>
              <w:rPr>
                <w:rFonts w:cstheme="minorHAnsi"/>
              </w:rPr>
            </w:pPr>
          </w:p>
          <w:p w:rsidR="001609AB" w:rsidRPr="00FE03F9" w:rsidRDefault="001609AB" w:rsidP="001609AB">
            <w:pPr>
              <w:rPr>
                <w:rFonts w:cstheme="minorHAnsi"/>
              </w:rPr>
            </w:pPr>
            <w:r>
              <w:rPr>
                <w:rFonts w:cstheme="minorHAnsi"/>
              </w:rPr>
              <w:t>65394/20</w:t>
            </w:r>
          </w:p>
        </w:tc>
        <w:tc>
          <w:tcPr>
            <w:tcW w:w="1224" w:type="dxa"/>
          </w:tcPr>
          <w:p w:rsidR="001609AB" w:rsidRDefault="001609AB" w:rsidP="001609AB">
            <w:pPr>
              <w:rPr>
                <w:rFonts w:cstheme="minorHAnsi"/>
              </w:rPr>
            </w:pPr>
          </w:p>
          <w:p w:rsidR="001609AB" w:rsidRPr="00FE03F9" w:rsidRDefault="001609AB" w:rsidP="001609AB">
            <w:pPr>
              <w:rPr>
                <w:rFonts w:cstheme="minorHAnsi"/>
              </w:rPr>
            </w:pPr>
            <w:r>
              <w:rPr>
                <w:rFonts w:cstheme="minorHAnsi"/>
              </w:rPr>
              <w:t>10h45</w:t>
            </w:r>
          </w:p>
        </w:tc>
      </w:tr>
      <w:tr w:rsidR="001609AB" w:rsidTr="00FE03F9">
        <w:tc>
          <w:tcPr>
            <w:tcW w:w="704" w:type="dxa"/>
          </w:tcPr>
          <w:p w:rsidR="001609AB" w:rsidRDefault="001609AB" w:rsidP="001609AB">
            <w:pPr>
              <w:rPr>
                <w:rFonts w:cstheme="minorHAnsi"/>
              </w:rPr>
            </w:pPr>
          </w:p>
          <w:p w:rsidR="00B90ADC" w:rsidRDefault="00B90ADC" w:rsidP="001609AB">
            <w:pPr>
              <w:rPr>
                <w:rFonts w:cstheme="minorHAnsi"/>
              </w:rPr>
            </w:pPr>
          </w:p>
          <w:p w:rsidR="00B90ADC" w:rsidRPr="00FE03F9" w:rsidRDefault="00B90ADC" w:rsidP="001609AB">
            <w:pPr>
              <w:rPr>
                <w:rFonts w:cstheme="minorHAnsi"/>
              </w:rPr>
            </w:pPr>
          </w:p>
          <w:p w:rsidR="001609AB" w:rsidRPr="00FE03F9" w:rsidRDefault="001609AB" w:rsidP="001609AB">
            <w:pPr>
              <w:rPr>
                <w:rFonts w:cstheme="minorHAnsi"/>
              </w:rPr>
            </w:pPr>
            <w:r>
              <w:rPr>
                <w:rFonts w:cstheme="minorHAnsi"/>
              </w:rPr>
              <w:lastRenderedPageBreak/>
              <w:t>16</w:t>
            </w:r>
          </w:p>
        </w:tc>
        <w:tc>
          <w:tcPr>
            <w:tcW w:w="5103" w:type="dxa"/>
          </w:tcPr>
          <w:p w:rsidR="001609AB" w:rsidRDefault="001609AB" w:rsidP="001609AB">
            <w:pPr>
              <w:rPr>
                <w:rFonts w:cstheme="minorHAnsi"/>
              </w:rPr>
            </w:pPr>
          </w:p>
          <w:p w:rsidR="00B90ADC" w:rsidRDefault="00B90ADC" w:rsidP="001609AB">
            <w:pPr>
              <w:rPr>
                <w:rFonts w:cstheme="minorHAnsi"/>
              </w:rPr>
            </w:pPr>
          </w:p>
          <w:p w:rsidR="00B90ADC" w:rsidRDefault="00B90ADC" w:rsidP="001609AB">
            <w:pPr>
              <w:rPr>
                <w:rFonts w:cstheme="minorHAnsi"/>
              </w:rPr>
            </w:pPr>
          </w:p>
          <w:p w:rsidR="001609AB" w:rsidRDefault="001609AB" w:rsidP="001609AB">
            <w:pPr>
              <w:rPr>
                <w:rFonts w:cstheme="minorHAnsi"/>
              </w:rPr>
            </w:pPr>
            <w:r>
              <w:rPr>
                <w:rFonts w:cstheme="minorHAnsi"/>
              </w:rPr>
              <w:lastRenderedPageBreak/>
              <w:t xml:space="preserve">L </w:t>
            </w:r>
            <w:proofErr w:type="spellStart"/>
            <w:r>
              <w:rPr>
                <w:rFonts w:cstheme="minorHAnsi"/>
              </w:rPr>
              <w:t>Ngobene</w:t>
            </w:r>
            <w:proofErr w:type="spellEnd"/>
            <w:r>
              <w:rPr>
                <w:rFonts w:cstheme="minorHAnsi"/>
              </w:rPr>
              <w:t xml:space="preserve"> v MO </w:t>
            </w:r>
            <w:proofErr w:type="spellStart"/>
            <w:r>
              <w:rPr>
                <w:rFonts w:cstheme="minorHAnsi"/>
              </w:rPr>
              <w:t>Phahlamohlaka</w:t>
            </w:r>
            <w:proofErr w:type="spellEnd"/>
          </w:p>
          <w:p w:rsidR="001609AB" w:rsidRDefault="001609AB" w:rsidP="001609AB">
            <w:pPr>
              <w:rPr>
                <w:rFonts w:cstheme="minorHAnsi"/>
                <w:color w:val="FF0000"/>
              </w:rPr>
            </w:pPr>
            <w:r>
              <w:rPr>
                <w:rFonts w:cstheme="minorHAnsi"/>
                <w:color w:val="FF0000"/>
              </w:rPr>
              <w:t xml:space="preserve">No documents on </w:t>
            </w:r>
            <w:proofErr w:type="spellStart"/>
            <w:r>
              <w:rPr>
                <w:rFonts w:cstheme="minorHAnsi"/>
                <w:color w:val="FF0000"/>
              </w:rPr>
              <w:t>caselines</w:t>
            </w:r>
            <w:proofErr w:type="spellEnd"/>
          </w:p>
          <w:p w:rsidR="001609AB" w:rsidRDefault="001B02EB" w:rsidP="001609AB">
            <w:pPr>
              <w:rPr>
                <w:rFonts w:cstheme="minorHAnsi"/>
                <w:color w:val="FF0000"/>
              </w:rPr>
            </w:pPr>
            <w:r>
              <w:rPr>
                <w:rFonts w:cstheme="minorHAnsi"/>
                <w:color w:val="FF0000"/>
              </w:rPr>
              <w:t>Physical court file n</w:t>
            </w:r>
            <w:r w:rsidR="001609AB">
              <w:rPr>
                <w:rFonts w:cstheme="minorHAnsi"/>
                <w:color w:val="FF0000"/>
              </w:rPr>
              <w:t>ot indexed or paginated</w:t>
            </w:r>
          </w:p>
          <w:p w:rsidR="00D30CAE" w:rsidRDefault="00D30CAE" w:rsidP="001609AB">
            <w:pPr>
              <w:rPr>
                <w:rFonts w:cstheme="minorHAnsi"/>
                <w:color w:val="FF0000"/>
              </w:rPr>
            </w:pPr>
            <w:r>
              <w:rPr>
                <w:rFonts w:cstheme="minorHAnsi"/>
                <w:color w:val="FF0000"/>
              </w:rPr>
              <w:t xml:space="preserve">No proof of service </w:t>
            </w:r>
          </w:p>
          <w:p w:rsidR="00D30CAE" w:rsidRDefault="00D30CAE" w:rsidP="001609AB">
            <w:pPr>
              <w:rPr>
                <w:rFonts w:cstheme="minorHAnsi"/>
                <w:color w:val="FF0000"/>
              </w:rPr>
            </w:pPr>
            <w:r>
              <w:rPr>
                <w:rFonts w:cstheme="minorHAnsi"/>
                <w:color w:val="FF0000"/>
              </w:rPr>
              <w:t>No certificate of urgency</w:t>
            </w:r>
          </w:p>
          <w:p w:rsidR="001B02EB" w:rsidRPr="001609AB" w:rsidRDefault="001B02EB" w:rsidP="00D30CAE">
            <w:pPr>
              <w:rPr>
                <w:rFonts w:cstheme="minorHAnsi"/>
                <w:color w:val="FF0000"/>
              </w:rPr>
            </w:pPr>
          </w:p>
        </w:tc>
        <w:tc>
          <w:tcPr>
            <w:tcW w:w="1985" w:type="dxa"/>
          </w:tcPr>
          <w:p w:rsidR="001609AB" w:rsidRDefault="001609AB" w:rsidP="001609AB">
            <w:pPr>
              <w:rPr>
                <w:rFonts w:cstheme="minorHAnsi"/>
              </w:rPr>
            </w:pPr>
          </w:p>
          <w:p w:rsidR="00B90ADC" w:rsidRDefault="00B90ADC" w:rsidP="001609AB">
            <w:pPr>
              <w:rPr>
                <w:rFonts w:cstheme="minorHAnsi"/>
              </w:rPr>
            </w:pPr>
          </w:p>
          <w:p w:rsidR="00B90ADC" w:rsidRDefault="00B90ADC" w:rsidP="001609AB">
            <w:pPr>
              <w:rPr>
                <w:rFonts w:cstheme="minorHAnsi"/>
              </w:rPr>
            </w:pPr>
          </w:p>
          <w:p w:rsidR="001609AB" w:rsidRPr="00FE03F9" w:rsidRDefault="001609AB" w:rsidP="001609AB">
            <w:pPr>
              <w:rPr>
                <w:rFonts w:cstheme="minorHAnsi"/>
              </w:rPr>
            </w:pPr>
            <w:r>
              <w:rPr>
                <w:rFonts w:cstheme="minorHAnsi"/>
              </w:rPr>
              <w:lastRenderedPageBreak/>
              <w:t>66087/20</w:t>
            </w:r>
          </w:p>
        </w:tc>
        <w:tc>
          <w:tcPr>
            <w:tcW w:w="1224" w:type="dxa"/>
          </w:tcPr>
          <w:p w:rsidR="001609AB" w:rsidRDefault="001609AB" w:rsidP="001609AB">
            <w:pPr>
              <w:rPr>
                <w:rFonts w:cstheme="minorHAnsi"/>
              </w:rPr>
            </w:pPr>
          </w:p>
          <w:p w:rsidR="00B90ADC" w:rsidRDefault="00B90ADC" w:rsidP="001609AB">
            <w:pPr>
              <w:rPr>
                <w:rFonts w:cstheme="minorHAnsi"/>
              </w:rPr>
            </w:pPr>
          </w:p>
          <w:p w:rsidR="00B90ADC" w:rsidRDefault="00B90ADC" w:rsidP="001609AB">
            <w:pPr>
              <w:rPr>
                <w:rFonts w:cstheme="minorHAnsi"/>
              </w:rPr>
            </w:pPr>
          </w:p>
          <w:p w:rsidR="001609AB" w:rsidRPr="00FE03F9" w:rsidRDefault="001609AB" w:rsidP="001609AB">
            <w:pPr>
              <w:rPr>
                <w:rFonts w:cstheme="minorHAnsi"/>
              </w:rPr>
            </w:pPr>
            <w:r>
              <w:rPr>
                <w:rFonts w:cstheme="minorHAnsi"/>
              </w:rPr>
              <w:lastRenderedPageBreak/>
              <w:t>11h00</w:t>
            </w:r>
          </w:p>
        </w:tc>
      </w:tr>
      <w:tr w:rsidR="001609AB" w:rsidTr="00FE03F9">
        <w:tc>
          <w:tcPr>
            <w:tcW w:w="704" w:type="dxa"/>
          </w:tcPr>
          <w:p w:rsidR="001609AB" w:rsidRPr="00FE03F9" w:rsidRDefault="001609AB" w:rsidP="001609AB">
            <w:pPr>
              <w:rPr>
                <w:rFonts w:cstheme="minorHAnsi"/>
              </w:rPr>
            </w:pPr>
          </w:p>
          <w:p w:rsidR="001609AB" w:rsidRPr="00FE03F9" w:rsidRDefault="008840F0" w:rsidP="001609AB">
            <w:pPr>
              <w:rPr>
                <w:rFonts w:cstheme="minorHAnsi"/>
              </w:rPr>
            </w:pPr>
            <w:r>
              <w:rPr>
                <w:rFonts w:cstheme="minorHAnsi"/>
              </w:rPr>
              <w:t>12</w:t>
            </w:r>
          </w:p>
        </w:tc>
        <w:tc>
          <w:tcPr>
            <w:tcW w:w="5103" w:type="dxa"/>
          </w:tcPr>
          <w:p w:rsidR="001609AB" w:rsidRDefault="001609AB" w:rsidP="001609AB">
            <w:pPr>
              <w:rPr>
                <w:rFonts w:cstheme="minorHAnsi"/>
              </w:rPr>
            </w:pPr>
          </w:p>
          <w:p w:rsidR="008840F0" w:rsidRDefault="008840F0" w:rsidP="001609AB">
            <w:pPr>
              <w:rPr>
                <w:rFonts w:cstheme="minorHAnsi"/>
              </w:rPr>
            </w:pPr>
            <w:r>
              <w:rPr>
                <w:rFonts w:cstheme="minorHAnsi"/>
              </w:rPr>
              <w:t xml:space="preserve">Q D </w:t>
            </w:r>
            <w:proofErr w:type="spellStart"/>
            <w:r>
              <w:rPr>
                <w:rFonts w:cstheme="minorHAnsi"/>
              </w:rPr>
              <w:t>Heyns</w:t>
            </w:r>
            <w:proofErr w:type="spellEnd"/>
            <w:r>
              <w:rPr>
                <w:rFonts w:cstheme="minorHAnsi"/>
              </w:rPr>
              <w:t xml:space="preserve"> v Minister of Justice </w:t>
            </w:r>
            <w:proofErr w:type="spellStart"/>
            <w:r>
              <w:rPr>
                <w:rFonts w:cstheme="minorHAnsi"/>
              </w:rPr>
              <w:t>a.o</w:t>
            </w:r>
            <w:proofErr w:type="spellEnd"/>
          </w:p>
          <w:p w:rsidR="008840F0" w:rsidRDefault="008840F0" w:rsidP="001609AB">
            <w:pPr>
              <w:rPr>
                <w:rFonts w:cstheme="minorHAnsi"/>
                <w:color w:val="FF0000"/>
              </w:rPr>
            </w:pPr>
            <w:r>
              <w:rPr>
                <w:rFonts w:cstheme="minorHAnsi"/>
                <w:color w:val="FF0000"/>
              </w:rPr>
              <w:t>Where is service by the Sheriff?</w:t>
            </w:r>
          </w:p>
          <w:p w:rsidR="001B02EB" w:rsidRPr="008840F0" w:rsidRDefault="001B02EB" w:rsidP="001609AB">
            <w:pPr>
              <w:rPr>
                <w:rFonts w:cstheme="minorHAnsi"/>
                <w:color w:val="FF0000"/>
              </w:rPr>
            </w:pPr>
          </w:p>
        </w:tc>
        <w:tc>
          <w:tcPr>
            <w:tcW w:w="1985" w:type="dxa"/>
          </w:tcPr>
          <w:p w:rsidR="001609AB" w:rsidRDefault="001609AB" w:rsidP="001609AB">
            <w:pPr>
              <w:rPr>
                <w:rFonts w:cstheme="minorHAnsi"/>
              </w:rPr>
            </w:pPr>
          </w:p>
          <w:p w:rsidR="008840F0" w:rsidRPr="00FE03F9" w:rsidRDefault="008840F0" w:rsidP="001609AB">
            <w:pPr>
              <w:rPr>
                <w:rFonts w:cstheme="minorHAnsi"/>
              </w:rPr>
            </w:pPr>
            <w:r>
              <w:rPr>
                <w:rFonts w:cstheme="minorHAnsi"/>
              </w:rPr>
              <w:t>65532/20</w:t>
            </w:r>
          </w:p>
        </w:tc>
        <w:tc>
          <w:tcPr>
            <w:tcW w:w="1224" w:type="dxa"/>
          </w:tcPr>
          <w:p w:rsidR="001609AB" w:rsidRDefault="001609AB" w:rsidP="001609AB">
            <w:pPr>
              <w:rPr>
                <w:rFonts w:cstheme="minorHAnsi"/>
              </w:rPr>
            </w:pPr>
          </w:p>
          <w:p w:rsidR="008840F0" w:rsidRPr="00FE03F9" w:rsidRDefault="008840F0" w:rsidP="001609AB">
            <w:pPr>
              <w:rPr>
                <w:rFonts w:cstheme="minorHAnsi"/>
              </w:rPr>
            </w:pPr>
            <w:r>
              <w:rPr>
                <w:rFonts w:cstheme="minorHAnsi"/>
              </w:rPr>
              <w:t>11h30</w:t>
            </w:r>
          </w:p>
        </w:tc>
      </w:tr>
      <w:tr w:rsidR="001609AB" w:rsidTr="00FE03F9">
        <w:tc>
          <w:tcPr>
            <w:tcW w:w="704" w:type="dxa"/>
          </w:tcPr>
          <w:p w:rsidR="001609AB" w:rsidRPr="00FE03F9" w:rsidRDefault="001609AB" w:rsidP="001609AB">
            <w:pPr>
              <w:rPr>
                <w:rFonts w:cstheme="minorHAnsi"/>
              </w:rPr>
            </w:pPr>
          </w:p>
          <w:p w:rsidR="001609AB" w:rsidRPr="00FE03F9" w:rsidRDefault="00671E92" w:rsidP="001609AB">
            <w:pPr>
              <w:rPr>
                <w:rFonts w:cstheme="minorHAnsi"/>
              </w:rPr>
            </w:pPr>
            <w:r>
              <w:rPr>
                <w:rFonts w:cstheme="minorHAnsi"/>
              </w:rPr>
              <w:t>23</w:t>
            </w:r>
          </w:p>
        </w:tc>
        <w:tc>
          <w:tcPr>
            <w:tcW w:w="5103" w:type="dxa"/>
          </w:tcPr>
          <w:p w:rsidR="001609AB" w:rsidRDefault="001609AB" w:rsidP="001609AB">
            <w:pPr>
              <w:rPr>
                <w:rFonts w:cstheme="minorHAnsi"/>
                <w:color w:val="FF0000"/>
              </w:rPr>
            </w:pPr>
          </w:p>
          <w:p w:rsidR="001B02EB" w:rsidRDefault="001B02EB" w:rsidP="001609AB">
            <w:pPr>
              <w:rPr>
                <w:rFonts w:cstheme="minorHAnsi"/>
              </w:rPr>
            </w:pPr>
          </w:p>
          <w:p w:rsidR="00671E92" w:rsidRDefault="00671E92" w:rsidP="001609AB">
            <w:pPr>
              <w:rPr>
                <w:rFonts w:cstheme="minorHAnsi"/>
              </w:rPr>
            </w:pPr>
            <w:r w:rsidRPr="00671E92">
              <w:rPr>
                <w:rFonts w:cstheme="minorHAnsi"/>
              </w:rPr>
              <w:t xml:space="preserve">T </w:t>
            </w:r>
            <w:proofErr w:type="spellStart"/>
            <w:r w:rsidRPr="00671E92">
              <w:rPr>
                <w:rFonts w:cstheme="minorHAnsi"/>
              </w:rPr>
              <w:t>Maepa</w:t>
            </w:r>
            <w:proofErr w:type="spellEnd"/>
            <w:r w:rsidRPr="00671E92">
              <w:rPr>
                <w:rFonts w:cstheme="minorHAnsi"/>
              </w:rPr>
              <w:t xml:space="preserve"> v L Mulaudzi NO </w:t>
            </w:r>
            <w:proofErr w:type="spellStart"/>
            <w:r w:rsidRPr="00671E92">
              <w:rPr>
                <w:rFonts w:cstheme="minorHAnsi"/>
              </w:rPr>
              <w:t>a.o</w:t>
            </w:r>
            <w:proofErr w:type="spellEnd"/>
          </w:p>
          <w:p w:rsidR="00D30CAE" w:rsidRPr="00D30CAE" w:rsidRDefault="00D30CAE" w:rsidP="001609AB">
            <w:pPr>
              <w:rPr>
                <w:rFonts w:cstheme="minorHAnsi"/>
                <w:color w:val="FF0000"/>
              </w:rPr>
            </w:pPr>
            <w:r>
              <w:rPr>
                <w:rFonts w:cstheme="minorHAnsi"/>
                <w:color w:val="FF0000"/>
              </w:rPr>
              <w:t>No certificate of urgency</w:t>
            </w:r>
          </w:p>
          <w:p w:rsidR="00671E92" w:rsidRDefault="00671E92" w:rsidP="001609AB">
            <w:pPr>
              <w:rPr>
                <w:rFonts w:cstheme="minorHAnsi"/>
                <w:color w:val="FF0000"/>
              </w:rPr>
            </w:pPr>
            <w:r>
              <w:rPr>
                <w:rFonts w:cstheme="minorHAnsi"/>
                <w:color w:val="FF0000"/>
              </w:rPr>
              <w:t>Notice of intention</w:t>
            </w:r>
            <w:r w:rsidR="001B02EB">
              <w:rPr>
                <w:rFonts w:cstheme="minorHAnsi"/>
                <w:color w:val="FF0000"/>
              </w:rPr>
              <w:t xml:space="preserve"> to oppose delivered 17/12/2020</w:t>
            </w:r>
          </w:p>
          <w:p w:rsidR="001B02EB" w:rsidRPr="00671E92" w:rsidRDefault="001B02EB" w:rsidP="001609AB">
            <w:pPr>
              <w:rPr>
                <w:rFonts w:cstheme="minorHAnsi"/>
                <w:color w:val="FF0000"/>
              </w:rPr>
            </w:pPr>
          </w:p>
        </w:tc>
        <w:tc>
          <w:tcPr>
            <w:tcW w:w="1985" w:type="dxa"/>
          </w:tcPr>
          <w:p w:rsidR="001609AB" w:rsidRDefault="001609AB" w:rsidP="001609AB">
            <w:pPr>
              <w:rPr>
                <w:rFonts w:cstheme="minorHAnsi"/>
              </w:rPr>
            </w:pPr>
          </w:p>
          <w:p w:rsidR="00671E92" w:rsidRPr="00FE03F9" w:rsidRDefault="00671E92" w:rsidP="001609AB">
            <w:pPr>
              <w:rPr>
                <w:rFonts w:cstheme="minorHAnsi"/>
              </w:rPr>
            </w:pPr>
            <w:r>
              <w:rPr>
                <w:rFonts w:cstheme="minorHAnsi"/>
              </w:rPr>
              <w:t>66175/20</w:t>
            </w:r>
          </w:p>
        </w:tc>
        <w:tc>
          <w:tcPr>
            <w:tcW w:w="1224" w:type="dxa"/>
          </w:tcPr>
          <w:p w:rsidR="001609AB" w:rsidRDefault="001609AB" w:rsidP="001609AB">
            <w:pPr>
              <w:rPr>
                <w:rFonts w:cstheme="minorHAnsi"/>
              </w:rPr>
            </w:pPr>
          </w:p>
          <w:p w:rsidR="00671E92" w:rsidRPr="00FE03F9" w:rsidRDefault="00671E92" w:rsidP="001609AB">
            <w:pPr>
              <w:rPr>
                <w:rFonts w:cstheme="minorHAnsi"/>
              </w:rPr>
            </w:pPr>
            <w:r>
              <w:rPr>
                <w:rFonts w:cstheme="minorHAnsi"/>
              </w:rPr>
              <w:t>12h00</w:t>
            </w:r>
          </w:p>
        </w:tc>
      </w:tr>
      <w:tr w:rsidR="001609AB" w:rsidTr="00FE03F9">
        <w:tc>
          <w:tcPr>
            <w:tcW w:w="704" w:type="dxa"/>
          </w:tcPr>
          <w:p w:rsidR="001609AB" w:rsidRPr="00FE03F9" w:rsidRDefault="001609AB" w:rsidP="001609AB">
            <w:pPr>
              <w:rPr>
                <w:rFonts w:cstheme="minorHAnsi"/>
              </w:rPr>
            </w:pPr>
          </w:p>
          <w:p w:rsidR="001609AB" w:rsidRPr="00FE03F9" w:rsidRDefault="00671E92" w:rsidP="001609AB">
            <w:pPr>
              <w:rPr>
                <w:rFonts w:cstheme="minorHAnsi"/>
              </w:rPr>
            </w:pPr>
            <w:r>
              <w:rPr>
                <w:rFonts w:cstheme="minorHAnsi"/>
              </w:rPr>
              <w:t>20</w:t>
            </w:r>
          </w:p>
        </w:tc>
        <w:tc>
          <w:tcPr>
            <w:tcW w:w="5103" w:type="dxa"/>
          </w:tcPr>
          <w:p w:rsidR="001609AB" w:rsidRDefault="001609AB" w:rsidP="001609AB">
            <w:pPr>
              <w:rPr>
                <w:rFonts w:cstheme="minorHAnsi"/>
              </w:rPr>
            </w:pPr>
          </w:p>
          <w:p w:rsidR="00671E92" w:rsidRDefault="00671E92" w:rsidP="001609AB">
            <w:pPr>
              <w:rPr>
                <w:rFonts w:cstheme="minorHAnsi"/>
              </w:rPr>
            </w:pPr>
            <w:r>
              <w:rPr>
                <w:rFonts w:cstheme="minorHAnsi"/>
              </w:rPr>
              <w:t xml:space="preserve">JF Barnard v J </w:t>
            </w:r>
            <w:proofErr w:type="gramStart"/>
            <w:r>
              <w:rPr>
                <w:rFonts w:cstheme="minorHAnsi"/>
              </w:rPr>
              <w:t>A</w:t>
            </w:r>
            <w:proofErr w:type="gramEnd"/>
            <w:r>
              <w:rPr>
                <w:rFonts w:cstheme="minorHAnsi"/>
              </w:rPr>
              <w:t xml:space="preserve"> </w:t>
            </w:r>
            <w:proofErr w:type="spellStart"/>
            <w:r>
              <w:rPr>
                <w:rFonts w:cstheme="minorHAnsi"/>
              </w:rPr>
              <w:t>Malot</w:t>
            </w:r>
            <w:proofErr w:type="spellEnd"/>
          </w:p>
          <w:p w:rsidR="00671E92" w:rsidRDefault="00671E92" w:rsidP="001609AB">
            <w:pPr>
              <w:rPr>
                <w:rFonts w:cstheme="minorHAnsi"/>
                <w:color w:val="FF0000"/>
              </w:rPr>
            </w:pPr>
            <w:r>
              <w:rPr>
                <w:rFonts w:cstheme="minorHAnsi"/>
                <w:color w:val="FF0000"/>
              </w:rPr>
              <w:t>Certificate of urgency?</w:t>
            </w:r>
          </w:p>
          <w:p w:rsidR="00671E92" w:rsidRDefault="00671E92" w:rsidP="00671E92">
            <w:pPr>
              <w:rPr>
                <w:rFonts w:cstheme="minorHAnsi"/>
                <w:color w:val="FF0000"/>
              </w:rPr>
            </w:pPr>
            <w:r>
              <w:rPr>
                <w:rFonts w:cstheme="minorHAnsi"/>
                <w:color w:val="FF0000"/>
              </w:rPr>
              <w:t>Service?</w:t>
            </w:r>
          </w:p>
          <w:p w:rsidR="001B02EB" w:rsidRPr="00671E92" w:rsidRDefault="001B02EB" w:rsidP="00671E92">
            <w:pPr>
              <w:rPr>
                <w:rFonts w:cstheme="minorHAnsi"/>
                <w:color w:val="FF0000"/>
              </w:rPr>
            </w:pPr>
          </w:p>
        </w:tc>
        <w:tc>
          <w:tcPr>
            <w:tcW w:w="1985" w:type="dxa"/>
          </w:tcPr>
          <w:p w:rsidR="001609AB" w:rsidRDefault="001609AB" w:rsidP="001609AB">
            <w:pPr>
              <w:rPr>
                <w:rFonts w:cstheme="minorHAnsi"/>
              </w:rPr>
            </w:pPr>
          </w:p>
          <w:p w:rsidR="00671E92" w:rsidRPr="00FE03F9" w:rsidRDefault="00671E92" w:rsidP="001609AB">
            <w:pPr>
              <w:rPr>
                <w:rFonts w:cstheme="minorHAnsi"/>
              </w:rPr>
            </w:pPr>
            <w:r>
              <w:rPr>
                <w:rFonts w:cstheme="minorHAnsi"/>
              </w:rPr>
              <w:t>66094/20</w:t>
            </w:r>
          </w:p>
        </w:tc>
        <w:tc>
          <w:tcPr>
            <w:tcW w:w="1224" w:type="dxa"/>
          </w:tcPr>
          <w:p w:rsidR="001609AB" w:rsidRDefault="001609AB" w:rsidP="001609AB">
            <w:pPr>
              <w:rPr>
                <w:rFonts w:cstheme="minorHAnsi"/>
              </w:rPr>
            </w:pPr>
          </w:p>
          <w:p w:rsidR="00671E92" w:rsidRPr="00FE03F9" w:rsidRDefault="00671E92" w:rsidP="001609AB">
            <w:pPr>
              <w:rPr>
                <w:rFonts w:cstheme="minorHAnsi"/>
              </w:rPr>
            </w:pPr>
            <w:r>
              <w:rPr>
                <w:rFonts w:cstheme="minorHAnsi"/>
              </w:rPr>
              <w:t>14h00</w:t>
            </w:r>
          </w:p>
        </w:tc>
      </w:tr>
      <w:tr w:rsidR="001609AB" w:rsidTr="00FE03F9">
        <w:tc>
          <w:tcPr>
            <w:tcW w:w="704" w:type="dxa"/>
          </w:tcPr>
          <w:p w:rsidR="001609AB" w:rsidRPr="00FE03F9" w:rsidRDefault="001609AB" w:rsidP="001609AB">
            <w:pPr>
              <w:rPr>
                <w:rFonts w:cstheme="minorHAnsi"/>
              </w:rPr>
            </w:pPr>
          </w:p>
          <w:p w:rsidR="001609AB" w:rsidRPr="00FE03F9" w:rsidRDefault="00671E92" w:rsidP="001609AB">
            <w:pPr>
              <w:rPr>
                <w:rFonts w:cstheme="minorHAnsi"/>
              </w:rPr>
            </w:pPr>
            <w:r>
              <w:rPr>
                <w:rFonts w:cstheme="minorHAnsi"/>
              </w:rPr>
              <w:t>14</w:t>
            </w:r>
          </w:p>
        </w:tc>
        <w:tc>
          <w:tcPr>
            <w:tcW w:w="5103" w:type="dxa"/>
          </w:tcPr>
          <w:p w:rsidR="001609AB" w:rsidRDefault="001609AB" w:rsidP="001609AB">
            <w:pPr>
              <w:rPr>
                <w:rFonts w:cstheme="minorHAnsi"/>
              </w:rPr>
            </w:pPr>
          </w:p>
          <w:p w:rsidR="00671E92" w:rsidRDefault="00671E92" w:rsidP="001609AB">
            <w:pPr>
              <w:rPr>
                <w:rFonts w:cstheme="minorHAnsi"/>
              </w:rPr>
            </w:pPr>
            <w:r>
              <w:rPr>
                <w:rFonts w:cstheme="minorHAnsi"/>
              </w:rPr>
              <w:t xml:space="preserve">L </w:t>
            </w:r>
            <w:proofErr w:type="spellStart"/>
            <w:r>
              <w:rPr>
                <w:rFonts w:cstheme="minorHAnsi"/>
              </w:rPr>
              <w:t>Tross</w:t>
            </w:r>
            <w:proofErr w:type="spellEnd"/>
            <w:r>
              <w:rPr>
                <w:rFonts w:cstheme="minorHAnsi"/>
              </w:rPr>
              <w:t xml:space="preserve"> v CMR North</w:t>
            </w:r>
          </w:p>
          <w:p w:rsidR="001B02EB" w:rsidRPr="00671E92" w:rsidRDefault="001B02EB" w:rsidP="001609AB">
            <w:pPr>
              <w:rPr>
                <w:rFonts w:cstheme="minorHAnsi"/>
              </w:rPr>
            </w:pPr>
          </w:p>
        </w:tc>
        <w:tc>
          <w:tcPr>
            <w:tcW w:w="1985" w:type="dxa"/>
          </w:tcPr>
          <w:p w:rsidR="001609AB" w:rsidRDefault="001609AB" w:rsidP="001609AB">
            <w:pPr>
              <w:rPr>
                <w:rFonts w:cstheme="minorHAnsi"/>
              </w:rPr>
            </w:pPr>
          </w:p>
          <w:p w:rsidR="00671E92" w:rsidRPr="00FE03F9" w:rsidRDefault="00671E92" w:rsidP="001609AB">
            <w:pPr>
              <w:rPr>
                <w:rFonts w:cstheme="minorHAnsi"/>
              </w:rPr>
            </w:pPr>
            <w:r>
              <w:rPr>
                <w:rFonts w:cstheme="minorHAnsi"/>
              </w:rPr>
              <w:t>65736/20</w:t>
            </w:r>
          </w:p>
        </w:tc>
        <w:tc>
          <w:tcPr>
            <w:tcW w:w="1224" w:type="dxa"/>
          </w:tcPr>
          <w:p w:rsidR="001609AB" w:rsidRDefault="001609AB" w:rsidP="001609AB">
            <w:pPr>
              <w:rPr>
                <w:rFonts w:cstheme="minorHAnsi"/>
              </w:rPr>
            </w:pPr>
          </w:p>
          <w:p w:rsidR="00671E92" w:rsidRPr="00FE03F9" w:rsidRDefault="00671E92" w:rsidP="001609AB">
            <w:pPr>
              <w:rPr>
                <w:rFonts w:cstheme="minorHAnsi"/>
              </w:rPr>
            </w:pPr>
            <w:r>
              <w:rPr>
                <w:rFonts w:cstheme="minorHAnsi"/>
              </w:rPr>
              <w:t>14h30</w:t>
            </w:r>
          </w:p>
        </w:tc>
      </w:tr>
    </w:tbl>
    <w:p w:rsidR="00FE03F9" w:rsidRDefault="00FE03F9" w:rsidP="00FE03F9">
      <w:pPr>
        <w:rPr>
          <w:rFonts w:ascii="Arial Black" w:hAnsi="Arial Black"/>
        </w:rPr>
      </w:pPr>
    </w:p>
    <w:p w:rsidR="00671E92" w:rsidRDefault="00671E92" w:rsidP="00671E92">
      <w:pPr>
        <w:rPr>
          <w:rFonts w:ascii="Arial Black" w:hAnsi="Arial Black"/>
        </w:rPr>
      </w:pPr>
      <w:r>
        <w:rPr>
          <w:rFonts w:ascii="Arial Black" w:hAnsi="Arial Black"/>
          <w:b/>
          <w:u w:val="single"/>
        </w:rPr>
        <w:t>WEDNESDAY 23 DECEMBER 2020</w:t>
      </w:r>
    </w:p>
    <w:tbl>
      <w:tblPr>
        <w:tblStyle w:val="TableGrid"/>
        <w:tblW w:w="0" w:type="auto"/>
        <w:tblLook w:val="04A0" w:firstRow="1" w:lastRow="0" w:firstColumn="1" w:lastColumn="0" w:noHBand="0" w:noVBand="1"/>
      </w:tblPr>
      <w:tblGrid>
        <w:gridCol w:w="704"/>
        <w:gridCol w:w="5103"/>
        <w:gridCol w:w="1985"/>
        <w:gridCol w:w="1224"/>
      </w:tblGrid>
      <w:tr w:rsidR="00671E92" w:rsidTr="00671E92">
        <w:tc>
          <w:tcPr>
            <w:tcW w:w="704" w:type="dxa"/>
          </w:tcPr>
          <w:p w:rsidR="00671E92" w:rsidRDefault="00671E92" w:rsidP="00FE03F9">
            <w:pPr>
              <w:rPr>
                <w:rFonts w:cstheme="minorHAnsi"/>
              </w:rPr>
            </w:pPr>
          </w:p>
          <w:p w:rsidR="00671E92" w:rsidRPr="00671E92" w:rsidRDefault="00671E92" w:rsidP="00FE03F9">
            <w:pPr>
              <w:rPr>
                <w:rFonts w:cstheme="minorHAnsi"/>
              </w:rPr>
            </w:pPr>
            <w:r>
              <w:rPr>
                <w:rFonts w:cstheme="minorHAnsi"/>
              </w:rPr>
              <w:t>27</w:t>
            </w:r>
          </w:p>
          <w:p w:rsidR="00671E92" w:rsidRPr="00671E92" w:rsidRDefault="00671E92" w:rsidP="00FE03F9">
            <w:pPr>
              <w:rPr>
                <w:rFonts w:cstheme="minorHAnsi"/>
              </w:rPr>
            </w:pPr>
          </w:p>
        </w:tc>
        <w:tc>
          <w:tcPr>
            <w:tcW w:w="5103" w:type="dxa"/>
          </w:tcPr>
          <w:p w:rsidR="00671E92" w:rsidRDefault="00671E92" w:rsidP="00FE03F9">
            <w:pPr>
              <w:rPr>
                <w:rFonts w:cstheme="minorHAnsi"/>
              </w:rPr>
            </w:pPr>
          </w:p>
          <w:p w:rsidR="00671E92" w:rsidRDefault="00671E92" w:rsidP="00FE03F9">
            <w:pPr>
              <w:rPr>
                <w:rFonts w:cstheme="minorHAnsi"/>
              </w:rPr>
            </w:pPr>
            <w:r>
              <w:rPr>
                <w:rFonts w:cstheme="minorHAnsi"/>
              </w:rPr>
              <w:t>J H S Venter v COGTA</w:t>
            </w:r>
          </w:p>
          <w:p w:rsidR="00671E92" w:rsidRDefault="00671E92" w:rsidP="00FE03F9">
            <w:pPr>
              <w:rPr>
                <w:rFonts w:cstheme="minorHAnsi"/>
                <w:color w:val="FF0000"/>
              </w:rPr>
            </w:pPr>
            <w:r>
              <w:rPr>
                <w:rFonts w:cstheme="minorHAnsi"/>
                <w:color w:val="FF0000"/>
              </w:rPr>
              <w:t>Link but no documents</w:t>
            </w:r>
          </w:p>
          <w:p w:rsidR="00671E92" w:rsidRDefault="00671E92" w:rsidP="00FE03F9">
            <w:pPr>
              <w:rPr>
                <w:rFonts w:cstheme="minorHAnsi"/>
                <w:color w:val="FF0000"/>
              </w:rPr>
            </w:pPr>
            <w:r>
              <w:rPr>
                <w:rFonts w:cstheme="minorHAnsi"/>
                <w:color w:val="FF0000"/>
              </w:rPr>
              <w:t>No proof of service</w:t>
            </w:r>
          </w:p>
          <w:p w:rsidR="00671E92" w:rsidRDefault="00671E92" w:rsidP="00671E92">
            <w:pPr>
              <w:rPr>
                <w:rFonts w:cstheme="minorHAnsi"/>
                <w:color w:val="FF0000"/>
              </w:rPr>
            </w:pPr>
            <w:r>
              <w:rPr>
                <w:rFonts w:cstheme="minorHAnsi"/>
                <w:color w:val="FF0000"/>
              </w:rPr>
              <w:t>No explanation why this was not set down on Tuesday 22 December 2020</w:t>
            </w:r>
          </w:p>
          <w:p w:rsidR="001B02EB" w:rsidRPr="00671E92" w:rsidRDefault="001B02EB" w:rsidP="00671E92">
            <w:pPr>
              <w:rPr>
                <w:rFonts w:cstheme="minorHAnsi"/>
                <w:color w:val="FF0000"/>
              </w:rPr>
            </w:pPr>
          </w:p>
        </w:tc>
        <w:tc>
          <w:tcPr>
            <w:tcW w:w="1985" w:type="dxa"/>
          </w:tcPr>
          <w:p w:rsidR="00671E92" w:rsidRDefault="00671E92" w:rsidP="00FE03F9">
            <w:pPr>
              <w:rPr>
                <w:rFonts w:cstheme="minorHAnsi"/>
              </w:rPr>
            </w:pPr>
          </w:p>
          <w:p w:rsidR="00671E92" w:rsidRPr="00671E92" w:rsidRDefault="00671E92" w:rsidP="00FE03F9">
            <w:pPr>
              <w:rPr>
                <w:rFonts w:cstheme="minorHAnsi"/>
              </w:rPr>
            </w:pPr>
            <w:r>
              <w:rPr>
                <w:rFonts w:cstheme="minorHAnsi"/>
              </w:rPr>
              <w:t>66331/20</w:t>
            </w:r>
          </w:p>
        </w:tc>
        <w:tc>
          <w:tcPr>
            <w:tcW w:w="1224" w:type="dxa"/>
          </w:tcPr>
          <w:p w:rsidR="00671E92" w:rsidRDefault="00671E92" w:rsidP="00FE03F9">
            <w:pPr>
              <w:rPr>
                <w:rFonts w:cstheme="minorHAnsi"/>
              </w:rPr>
            </w:pPr>
          </w:p>
          <w:p w:rsidR="00671E92" w:rsidRPr="00671E92" w:rsidRDefault="00671E92" w:rsidP="00FE03F9">
            <w:pPr>
              <w:rPr>
                <w:rFonts w:cstheme="minorHAnsi"/>
              </w:rPr>
            </w:pPr>
            <w:r>
              <w:rPr>
                <w:rFonts w:cstheme="minorHAnsi"/>
              </w:rPr>
              <w:t>10h00</w:t>
            </w:r>
          </w:p>
        </w:tc>
      </w:tr>
      <w:tr w:rsidR="00671E92" w:rsidTr="00671E92">
        <w:tc>
          <w:tcPr>
            <w:tcW w:w="704" w:type="dxa"/>
          </w:tcPr>
          <w:p w:rsidR="00671E92" w:rsidRPr="00671E92" w:rsidRDefault="00671E92" w:rsidP="00FE03F9">
            <w:pPr>
              <w:rPr>
                <w:rFonts w:cstheme="minorHAnsi"/>
              </w:rPr>
            </w:pPr>
          </w:p>
          <w:p w:rsidR="00671E92" w:rsidRPr="00671E92" w:rsidRDefault="00581F48" w:rsidP="00FE03F9">
            <w:pPr>
              <w:rPr>
                <w:rFonts w:cstheme="minorHAnsi"/>
              </w:rPr>
            </w:pPr>
            <w:r>
              <w:rPr>
                <w:rFonts w:cstheme="minorHAnsi"/>
              </w:rPr>
              <w:t>11</w:t>
            </w:r>
          </w:p>
        </w:tc>
        <w:tc>
          <w:tcPr>
            <w:tcW w:w="5103" w:type="dxa"/>
          </w:tcPr>
          <w:p w:rsidR="00671E92" w:rsidRDefault="00671E92" w:rsidP="00FE03F9">
            <w:pPr>
              <w:rPr>
                <w:rFonts w:cstheme="minorHAnsi"/>
              </w:rPr>
            </w:pPr>
          </w:p>
          <w:p w:rsidR="00581F48" w:rsidRDefault="00581F48" w:rsidP="00FE03F9">
            <w:pPr>
              <w:rPr>
                <w:rFonts w:cstheme="minorHAnsi"/>
                <w:color w:val="000000" w:themeColor="text1"/>
              </w:rPr>
            </w:pPr>
            <w:r w:rsidRPr="00581F48">
              <w:rPr>
                <w:rFonts w:cstheme="minorHAnsi"/>
                <w:color w:val="000000" w:themeColor="text1"/>
              </w:rPr>
              <w:t>DMF Stores P/L V Minister of Police</w:t>
            </w:r>
          </w:p>
          <w:p w:rsidR="00581F48" w:rsidRDefault="00581F48" w:rsidP="00FE03F9">
            <w:pPr>
              <w:rPr>
                <w:rFonts w:cstheme="minorHAnsi"/>
                <w:color w:val="FF0000"/>
              </w:rPr>
            </w:pPr>
            <w:r>
              <w:rPr>
                <w:rFonts w:cstheme="minorHAnsi"/>
                <w:color w:val="FF0000"/>
              </w:rPr>
              <w:t>Respondents have filed a Notice to Abide</w:t>
            </w:r>
          </w:p>
          <w:p w:rsidR="001B02EB" w:rsidRPr="00581F48" w:rsidRDefault="001B02EB" w:rsidP="00FE03F9">
            <w:pPr>
              <w:rPr>
                <w:rFonts w:cstheme="minorHAnsi"/>
                <w:color w:val="FF0000"/>
              </w:rPr>
            </w:pPr>
          </w:p>
        </w:tc>
        <w:tc>
          <w:tcPr>
            <w:tcW w:w="1985"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61125/20</w:t>
            </w:r>
          </w:p>
        </w:tc>
        <w:tc>
          <w:tcPr>
            <w:tcW w:w="1224"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10h30</w:t>
            </w:r>
          </w:p>
        </w:tc>
      </w:tr>
      <w:tr w:rsidR="00671E92" w:rsidTr="00671E92">
        <w:tc>
          <w:tcPr>
            <w:tcW w:w="704" w:type="dxa"/>
          </w:tcPr>
          <w:p w:rsidR="00671E92" w:rsidRPr="00671E92" w:rsidRDefault="00671E92" w:rsidP="00FE03F9">
            <w:pPr>
              <w:rPr>
                <w:rFonts w:cstheme="minorHAnsi"/>
              </w:rPr>
            </w:pPr>
          </w:p>
          <w:p w:rsidR="00671E92" w:rsidRPr="00671E92" w:rsidRDefault="00581F48" w:rsidP="00FE03F9">
            <w:pPr>
              <w:rPr>
                <w:rFonts w:cstheme="minorHAnsi"/>
              </w:rPr>
            </w:pPr>
            <w:r>
              <w:rPr>
                <w:rFonts w:cstheme="minorHAnsi"/>
              </w:rPr>
              <w:t>1</w:t>
            </w:r>
          </w:p>
        </w:tc>
        <w:tc>
          <w:tcPr>
            <w:tcW w:w="5103" w:type="dxa"/>
          </w:tcPr>
          <w:p w:rsidR="00671E92" w:rsidRDefault="00671E92" w:rsidP="00FE03F9">
            <w:pPr>
              <w:rPr>
                <w:rFonts w:cstheme="minorHAnsi"/>
              </w:rPr>
            </w:pPr>
          </w:p>
          <w:p w:rsidR="00581F48" w:rsidRDefault="00581F48" w:rsidP="00FE03F9">
            <w:pPr>
              <w:rPr>
                <w:rFonts w:cstheme="minorHAnsi"/>
              </w:rPr>
            </w:pPr>
            <w:proofErr w:type="spellStart"/>
            <w:r>
              <w:rPr>
                <w:rFonts w:cstheme="minorHAnsi"/>
              </w:rPr>
              <w:t>Ellisras</w:t>
            </w:r>
            <w:proofErr w:type="spellEnd"/>
            <w:r>
              <w:rPr>
                <w:rFonts w:cstheme="minorHAnsi"/>
              </w:rPr>
              <w:t xml:space="preserve"> </w:t>
            </w:r>
            <w:proofErr w:type="spellStart"/>
            <w:r>
              <w:rPr>
                <w:rFonts w:cstheme="minorHAnsi"/>
              </w:rPr>
              <w:t>Brandstof</w:t>
            </w:r>
            <w:proofErr w:type="spellEnd"/>
            <w:r>
              <w:rPr>
                <w:rFonts w:cstheme="minorHAnsi"/>
              </w:rPr>
              <w:t xml:space="preserve"> Ltd v Gulfstream Energy Ltd </w:t>
            </w:r>
            <w:proofErr w:type="spellStart"/>
            <w:r>
              <w:rPr>
                <w:rFonts w:cstheme="minorHAnsi"/>
              </w:rPr>
              <w:t>a.a</w:t>
            </w:r>
            <w:proofErr w:type="spellEnd"/>
          </w:p>
          <w:p w:rsidR="00B25D42" w:rsidRDefault="00B25D42" w:rsidP="00FE03F9">
            <w:pPr>
              <w:rPr>
                <w:rFonts w:cstheme="minorHAnsi"/>
                <w:color w:val="FF0000"/>
              </w:rPr>
            </w:pPr>
            <w:r>
              <w:rPr>
                <w:rFonts w:cstheme="minorHAnsi"/>
                <w:color w:val="FF0000"/>
              </w:rPr>
              <w:t xml:space="preserve">No documents on </w:t>
            </w:r>
            <w:proofErr w:type="spellStart"/>
            <w:r>
              <w:rPr>
                <w:rFonts w:cstheme="minorHAnsi"/>
                <w:color w:val="FF0000"/>
              </w:rPr>
              <w:t>caselines</w:t>
            </w:r>
            <w:proofErr w:type="spellEnd"/>
          </w:p>
          <w:p w:rsidR="001B02EB" w:rsidRPr="00B25D42" w:rsidRDefault="001B02EB" w:rsidP="00FE03F9">
            <w:pPr>
              <w:rPr>
                <w:rFonts w:cstheme="minorHAnsi"/>
                <w:color w:val="FF0000"/>
              </w:rPr>
            </w:pPr>
          </w:p>
        </w:tc>
        <w:tc>
          <w:tcPr>
            <w:tcW w:w="1985"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64089/20</w:t>
            </w:r>
          </w:p>
        </w:tc>
        <w:tc>
          <w:tcPr>
            <w:tcW w:w="1224"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11h00</w:t>
            </w:r>
          </w:p>
        </w:tc>
      </w:tr>
      <w:tr w:rsidR="00671E92" w:rsidTr="00671E92">
        <w:tc>
          <w:tcPr>
            <w:tcW w:w="704" w:type="dxa"/>
          </w:tcPr>
          <w:p w:rsidR="00671E92" w:rsidRPr="00671E92" w:rsidRDefault="00671E92" w:rsidP="00FE03F9">
            <w:pPr>
              <w:rPr>
                <w:rFonts w:cstheme="minorHAnsi"/>
              </w:rPr>
            </w:pPr>
          </w:p>
          <w:p w:rsidR="00671E92" w:rsidRPr="00671E92" w:rsidRDefault="00581F48" w:rsidP="00FE03F9">
            <w:pPr>
              <w:rPr>
                <w:rFonts w:cstheme="minorHAnsi"/>
              </w:rPr>
            </w:pPr>
            <w:r>
              <w:rPr>
                <w:rFonts w:cstheme="minorHAnsi"/>
              </w:rPr>
              <w:t>4</w:t>
            </w:r>
          </w:p>
        </w:tc>
        <w:tc>
          <w:tcPr>
            <w:tcW w:w="5103" w:type="dxa"/>
          </w:tcPr>
          <w:p w:rsidR="00671E92" w:rsidRDefault="00671E92" w:rsidP="00FE03F9">
            <w:pPr>
              <w:rPr>
                <w:rFonts w:cstheme="minorHAnsi"/>
              </w:rPr>
            </w:pPr>
          </w:p>
          <w:p w:rsidR="00581F48" w:rsidRDefault="00581F48" w:rsidP="00FE03F9">
            <w:pPr>
              <w:rPr>
                <w:rFonts w:cstheme="minorHAnsi"/>
              </w:rPr>
            </w:pPr>
            <w:r>
              <w:rPr>
                <w:rFonts w:cstheme="minorHAnsi"/>
              </w:rPr>
              <w:t xml:space="preserve">OV </w:t>
            </w:r>
            <w:proofErr w:type="spellStart"/>
            <w:r>
              <w:rPr>
                <w:rFonts w:cstheme="minorHAnsi"/>
              </w:rPr>
              <w:t>Mazibuko</w:t>
            </w:r>
            <w:proofErr w:type="spellEnd"/>
            <w:r>
              <w:rPr>
                <w:rFonts w:cstheme="minorHAnsi"/>
              </w:rPr>
              <w:t xml:space="preserve"> v DG Home Affairs</w:t>
            </w:r>
          </w:p>
          <w:p w:rsidR="001B02EB" w:rsidRPr="00671E92" w:rsidRDefault="001B02EB" w:rsidP="00FE03F9">
            <w:pPr>
              <w:rPr>
                <w:rFonts w:cstheme="minorHAnsi"/>
              </w:rPr>
            </w:pPr>
          </w:p>
        </w:tc>
        <w:tc>
          <w:tcPr>
            <w:tcW w:w="1985"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65095/20</w:t>
            </w:r>
          </w:p>
        </w:tc>
        <w:tc>
          <w:tcPr>
            <w:tcW w:w="1224"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12h30</w:t>
            </w:r>
          </w:p>
        </w:tc>
      </w:tr>
      <w:tr w:rsidR="00671E92" w:rsidTr="00671E92">
        <w:tc>
          <w:tcPr>
            <w:tcW w:w="704" w:type="dxa"/>
          </w:tcPr>
          <w:p w:rsidR="00671E92" w:rsidRPr="00671E92" w:rsidRDefault="00671E92" w:rsidP="00FE03F9">
            <w:pPr>
              <w:rPr>
                <w:rFonts w:cstheme="minorHAnsi"/>
              </w:rPr>
            </w:pPr>
          </w:p>
          <w:p w:rsidR="00671E92" w:rsidRPr="00671E92" w:rsidRDefault="00581F48" w:rsidP="00FE03F9">
            <w:pPr>
              <w:rPr>
                <w:rFonts w:cstheme="minorHAnsi"/>
              </w:rPr>
            </w:pPr>
            <w:r>
              <w:rPr>
                <w:rFonts w:cstheme="minorHAnsi"/>
              </w:rPr>
              <w:t>18</w:t>
            </w:r>
          </w:p>
        </w:tc>
        <w:tc>
          <w:tcPr>
            <w:tcW w:w="5103" w:type="dxa"/>
          </w:tcPr>
          <w:p w:rsidR="00671E92" w:rsidRDefault="00671E92" w:rsidP="00FE03F9">
            <w:pPr>
              <w:rPr>
                <w:rFonts w:cstheme="minorHAnsi"/>
              </w:rPr>
            </w:pPr>
          </w:p>
          <w:p w:rsidR="00581F48" w:rsidRDefault="00581F48" w:rsidP="00FE03F9">
            <w:pPr>
              <w:rPr>
                <w:rFonts w:cstheme="minorHAnsi"/>
              </w:rPr>
            </w:pPr>
            <w:r>
              <w:rPr>
                <w:rFonts w:cstheme="minorHAnsi"/>
              </w:rPr>
              <w:t xml:space="preserve">P D P De </w:t>
            </w:r>
            <w:proofErr w:type="spellStart"/>
            <w:r>
              <w:rPr>
                <w:rFonts w:cstheme="minorHAnsi"/>
              </w:rPr>
              <w:t>Jonge</w:t>
            </w:r>
            <w:proofErr w:type="spellEnd"/>
            <w:r>
              <w:rPr>
                <w:rFonts w:cstheme="minorHAnsi"/>
              </w:rPr>
              <w:t xml:space="preserve"> v A du Plessis</w:t>
            </w:r>
          </w:p>
          <w:p w:rsidR="00581F48" w:rsidRDefault="00581F48" w:rsidP="00FE03F9">
            <w:pPr>
              <w:rPr>
                <w:rFonts w:cstheme="minorHAnsi"/>
                <w:color w:val="FF0000"/>
              </w:rPr>
            </w:pPr>
            <w:r>
              <w:rPr>
                <w:rFonts w:cstheme="minorHAnsi"/>
                <w:color w:val="FF0000"/>
              </w:rPr>
              <w:t xml:space="preserve">No link on </w:t>
            </w:r>
            <w:proofErr w:type="spellStart"/>
            <w:r>
              <w:rPr>
                <w:rFonts w:cstheme="minorHAnsi"/>
                <w:color w:val="FF0000"/>
              </w:rPr>
              <w:t>caselines</w:t>
            </w:r>
            <w:proofErr w:type="spellEnd"/>
          </w:p>
          <w:p w:rsidR="001B02EB" w:rsidRPr="00581F48" w:rsidRDefault="001B02EB" w:rsidP="00FE03F9">
            <w:pPr>
              <w:rPr>
                <w:rFonts w:cstheme="minorHAnsi"/>
                <w:color w:val="FF0000"/>
              </w:rPr>
            </w:pPr>
          </w:p>
        </w:tc>
        <w:tc>
          <w:tcPr>
            <w:tcW w:w="1985"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24373/20</w:t>
            </w:r>
          </w:p>
        </w:tc>
        <w:tc>
          <w:tcPr>
            <w:tcW w:w="1224" w:type="dxa"/>
          </w:tcPr>
          <w:p w:rsidR="00671E92" w:rsidRDefault="00671E92" w:rsidP="00FE03F9">
            <w:pPr>
              <w:rPr>
                <w:rFonts w:cstheme="minorHAnsi"/>
              </w:rPr>
            </w:pPr>
          </w:p>
          <w:p w:rsidR="00581F48" w:rsidRPr="00671E92" w:rsidRDefault="00581F48" w:rsidP="00FE03F9">
            <w:pPr>
              <w:rPr>
                <w:rFonts w:cstheme="minorHAnsi"/>
              </w:rPr>
            </w:pPr>
            <w:r>
              <w:rPr>
                <w:rFonts w:cstheme="minorHAnsi"/>
              </w:rPr>
              <w:t>14h00</w:t>
            </w:r>
          </w:p>
        </w:tc>
      </w:tr>
    </w:tbl>
    <w:p w:rsidR="00671E92" w:rsidRPr="00FE03F9" w:rsidRDefault="00671E92" w:rsidP="00FE03F9">
      <w:pPr>
        <w:rPr>
          <w:rFonts w:ascii="Arial Black" w:hAnsi="Arial Black"/>
        </w:rPr>
      </w:pPr>
    </w:p>
    <w:sectPr w:rsidR="00671E92" w:rsidRPr="00FE03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5D" w:rsidRDefault="00830E5D" w:rsidP="00B90ADC">
      <w:pPr>
        <w:spacing w:after="0" w:line="240" w:lineRule="auto"/>
      </w:pPr>
      <w:r>
        <w:separator/>
      </w:r>
    </w:p>
  </w:endnote>
  <w:endnote w:type="continuationSeparator" w:id="0">
    <w:p w:rsidR="00830E5D" w:rsidRDefault="00830E5D" w:rsidP="00B9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5D" w:rsidRDefault="00830E5D" w:rsidP="00B90ADC">
      <w:pPr>
        <w:spacing w:after="0" w:line="240" w:lineRule="auto"/>
      </w:pPr>
      <w:r>
        <w:separator/>
      </w:r>
    </w:p>
  </w:footnote>
  <w:footnote w:type="continuationSeparator" w:id="0">
    <w:p w:rsidR="00830E5D" w:rsidRDefault="00830E5D" w:rsidP="00B9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339098"/>
      <w:docPartObj>
        <w:docPartGallery w:val="Page Numbers (Top of Page)"/>
        <w:docPartUnique/>
      </w:docPartObj>
    </w:sdtPr>
    <w:sdtEndPr>
      <w:rPr>
        <w:color w:val="7F7F7F" w:themeColor="background1" w:themeShade="7F"/>
        <w:spacing w:val="60"/>
      </w:rPr>
    </w:sdtEndPr>
    <w:sdtContent>
      <w:p w:rsidR="00B90ADC" w:rsidRDefault="00B90AD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763218" w:rsidRPr="00763218">
          <w:rPr>
            <w:b/>
            <w:bCs/>
            <w:noProof/>
          </w:rPr>
          <w:t>1</w:t>
        </w:r>
        <w:r>
          <w:rPr>
            <w:b/>
            <w:bCs/>
            <w:noProof/>
          </w:rPr>
          <w:fldChar w:fldCharType="end"/>
        </w:r>
        <w:r>
          <w:rPr>
            <w:b/>
            <w:bCs/>
          </w:rPr>
          <w:t xml:space="preserve"> | </w:t>
        </w:r>
        <w:r>
          <w:rPr>
            <w:color w:val="7F7F7F" w:themeColor="background1" w:themeShade="7F"/>
            <w:spacing w:val="60"/>
          </w:rPr>
          <w:t>Page</w:t>
        </w:r>
      </w:p>
    </w:sdtContent>
  </w:sdt>
  <w:p w:rsidR="00B90ADC" w:rsidRDefault="00B90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493E"/>
    <w:multiLevelType w:val="hybridMultilevel"/>
    <w:tmpl w:val="6F08F992"/>
    <w:lvl w:ilvl="0" w:tplc="203035E2">
      <w:start w:val="5"/>
      <w:numFmt w:val="bullet"/>
      <w:lvlText w:val="-"/>
      <w:lvlJc w:val="left"/>
      <w:pPr>
        <w:ind w:left="720" w:hanging="360"/>
      </w:pPr>
      <w:rPr>
        <w:rFonts w:ascii="Verdana" w:eastAsiaTheme="minorHAnsi" w:hAnsi="Verdan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F9"/>
    <w:rsid w:val="001609AB"/>
    <w:rsid w:val="001B02EB"/>
    <w:rsid w:val="00527A49"/>
    <w:rsid w:val="00581F48"/>
    <w:rsid w:val="00671E92"/>
    <w:rsid w:val="006F562A"/>
    <w:rsid w:val="00763218"/>
    <w:rsid w:val="007E266A"/>
    <w:rsid w:val="00830E5D"/>
    <w:rsid w:val="008840F0"/>
    <w:rsid w:val="00885DD6"/>
    <w:rsid w:val="00913739"/>
    <w:rsid w:val="00AD37A6"/>
    <w:rsid w:val="00B203B9"/>
    <w:rsid w:val="00B25D42"/>
    <w:rsid w:val="00B90ADC"/>
    <w:rsid w:val="00BC3700"/>
    <w:rsid w:val="00C92417"/>
    <w:rsid w:val="00D30CAE"/>
    <w:rsid w:val="00FE03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DFBB0-4807-4014-A05C-A1321C04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F9"/>
    <w:pPr>
      <w:ind w:left="720"/>
      <w:contextualSpacing/>
    </w:pPr>
  </w:style>
  <w:style w:type="paragraph" w:styleId="Header">
    <w:name w:val="header"/>
    <w:basedOn w:val="Normal"/>
    <w:link w:val="HeaderChar"/>
    <w:uiPriority w:val="99"/>
    <w:unhideWhenUsed/>
    <w:rsid w:val="00B90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ADC"/>
  </w:style>
  <w:style w:type="paragraph" w:styleId="Footer">
    <w:name w:val="footer"/>
    <w:basedOn w:val="Normal"/>
    <w:link w:val="FooterChar"/>
    <w:uiPriority w:val="99"/>
    <w:unhideWhenUsed/>
    <w:rsid w:val="00B90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Deon Gericke</cp:lastModifiedBy>
  <cp:revision>2</cp:revision>
  <dcterms:created xsi:type="dcterms:W3CDTF">2020-12-20T18:03:00Z</dcterms:created>
  <dcterms:modified xsi:type="dcterms:W3CDTF">2020-12-20T18:03:00Z</dcterms:modified>
</cp:coreProperties>
</file>